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sz w:val="20"/>
          <w:szCs w:val="20"/>
          <w:shd w:fill="1155cc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2019"/>
        <w:gridCol w:w="2019"/>
        <w:gridCol w:w="2019"/>
        <w:gridCol w:w="2019"/>
        <w:gridCol w:w="2019"/>
        <w:tblGridChange w:id="0">
          <w:tblGrid>
            <w:gridCol w:w="840"/>
            <w:gridCol w:w="2019"/>
            <w:gridCol w:w="2019"/>
            <w:gridCol w:w="2019"/>
            <w:gridCol w:w="2019"/>
            <w:gridCol w:w="201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Friday </w:t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8.45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right="570.9448818897636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 am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Spanish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9.30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 am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Music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10.30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Wow Assembly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Weekly Mile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Mastering Number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Spelling/ x table Test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Celebration Assembly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11.30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 pm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12.30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 pm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1.30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Science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Spelling/reading hour 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Spelling/  PSHE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Art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 coach Terry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 pm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2.30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His/ Geog/ RE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His/ Geog/ RE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Spelling/   ICT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His/ Geog/ RE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 coach Terry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 pm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Mastering Number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Mastering Number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Mastering Number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Mastering Number 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8">
    <w:pPr>
      <w:jc w:val="center"/>
      <w:rPr/>
    </w:pPr>
    <w:r w:rsidDel="00000000" w:rsidR="00000000" w:rsidRPr="00000000">
      <w:rPr>
        <w:rFonts w:ascii="Calibri" w:cs="Calibri" w:eastAsia="Calibri" w:hAnsi="Calibri"/>
        <w:color w:val="ffffff"/>
        <w:sz w:val="36"/>
        <w:szCs w:val="36"/>
        <w:shd w:fill="073763" w:val="clear"/>
        <w:rtl w:val="0"/>
      </w:rPr>
      <w:t xml:space="preserve">Gainsborough Primary School </w:t>
      <w:tab/>
      <w:tab/>
      <w:t xml:space="preserve">Year 5 Spring 1 2025</w:t>
      <w:tab/>
    </w:r>
    <w:r w:rsidDel="00000000" w:rsidR="00000000" w:rsidRPr="00000000">
      <w:rPr>
        <w:rFonts w:ascii="Calibri" w:cs="Calibri" w:eastAsia="Calibri" w:hAnsi="Calibri"/>
        <w:sz w:val="36"/>
        <w:szCs w:val="36"/>
        <w:rtl w:val="0"/>
      </w:rPr>
      <w:tab/>
    </w:r>
    <w:r w:rsidDel="00000000" w:rsidR="00000000" w:rsidRPr="00000000">
      <w:rPr>
        <w:rtl w:val="0"/>
      </w:rPr>
      <w:tab/>
      <w:tab/>
      <w:tab/>
      <w:tab/>
      <w:tab/>
      <w:tab/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6229350</wp:posOffset>
          </wp:positionH>
          <wp:positionV relativeFrom="paragraph">
            <wp:posOffset>-304799</wp:posOffset>
          </wp:positionV>
          <wp:extent cx="672465" cy="65532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2465" cy="6553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